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EF7BE2" wp14:editId="4D7045AC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многоквартирном доме по адресу: РТ, г. Казань, 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Даурская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д. 48А</w:t>
      </w:r>
      <w:bookmarkStart w:id="0" w:name="_GoBack"/>
      <w:bookmarkEnd w:id="0"/>
    </w:p>
    <w:p w:rsidR="00FE7D22" w:rsidRPr="00522B1D" w:rsidRDefault="00FE7D22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«25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г. по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г.</w:t>
      </w:r>
      <w:r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внеочередное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48А по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Даурская</w:t>
      </w:r>
      <w:proofErr w:type="spellEnd"/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:rsidR="00FE7D22" w:rsidRPr="00522B1D" w:rsidRDefault="00FE7D22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 491 «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 xml:space="preserve">за содержание жилого помещения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48А по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Даурская</w:t>
      </w:r>
      <w:proofErr w:type="spellEnd"/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48А по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Даурская</w:t>
      </w:r>
      <w:proofErr w:type="spellEnd"/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E7D22" w:rsidRPr="00522B1D" w:rsidRDefault="00FE7D22" w:rsidP="00FE7D2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522B1D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9F3734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D10623" w:rsidRDefault="00FE7D22" w:rsidP="00FE7D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972DA" w:rsidRDefault="004972DA"/>
    <w:sectPr w:rsidR="004972DA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0B"/>
    <w:rsid w:val="0017280B"/>
    <w:rsid w:val="004972DA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35F9"/>
  <w15:chartTrackingRefBased/>
  <w15:docId w15:val="{6EDF474D-B745-4D16-B254-9C6E95D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Хисамутдинова Тансылу Джемиловна</dc:creator>
  <cp:keywords/>
  <dc:description/>
  <cp:lastModifiedBy>Хисамутдинова Тансылу Джемиловна</cp:lastModifiedBy>
  <cp:revision>2</cp:revision>
  <dcterms:created xsi:type="dcterms:W3CDTF">2024-09-23T11:11:00Z</dcterms:created>
  <dcterms:modified xsi:type="dcterms:W3CDTF">2024-09-23T11:11:00Z</dcterms:modified>
</cp:coreProperties>
</file>