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0E34" w14:textId="77777777" w:rsidR="00BE02F5" w:rsidRPr="00FF51D4" w:rsidRDefault="00BE02F5" w:rsidP="00D9194E">
      <w:pPr>
        <w:pStyle w:val="HTML"/>
        <w:spacing w:line="220" w:lineRule="exact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5AE3C710" w14:textId="7777777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3CB7A140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7152D1">
        <w:rPr>
          <w:rFonts w:eastAsia="Calibri" w:cs="Times New Roman"/>
          <w:color w:val="000000"/>
          <w:szCs w:val="22"/>
          <w:lang w:eastAsia="en-US"/>
        </w:rPr>
        <w:t xml:space="preserve">годового общего </w:t>
      </w:r>
      <w:bookmarkStart w:id="0" w:name="_GoBack"/>
      <w:bookmarkEnd w:id="0"/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27CF96E2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1230E4">
        <w:rPr>
          <w:rFonts w:eastAsia="Calibri" w:cs="Times New Roman"/>
          <w:color w:val="000000"/>
          <w:szCs w:val="22"/>
          <w:lang w:eastAsia="en-US"/>
        </w:rPr>
        <w:t>21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731AFAFF" w14:textId="77777777" w:rsidR="00D9194E" w:rsidRDefault="00D9194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</w:p>
    <w:p w14:paraId="5B5FD9BF" w14:textId="761A898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80"/>
        <w:gridCol w:w="20"/>
        <w:gridCol w:w="26"/>
        <w:gridCol w:w="775"/>
        <w:gridCol w:w="375"/>
        <w:gridCol w:w="759"/>
        <w:gridCol w:w="1134"/>
        <w:gridCol w:w="1134"/>
        <w:gridCol w:w="1134"/>
      </w:tblGrid>
      <w:tr w:rsidR="00F242EB" w:rsidRPr="003D67FB" w14:paraId="62AB4BC9" w14:textId="77777777" w:rsidTr="00894E01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635BC5" w:rsidRDefault="00F242EB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635BC5" w:rsidRDefault="00F242EB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BD461F" w:rsidRPr="00FF51D4" w14:paraId="34E77C01" w14:textId="4BF09A1C" w:rsidTr="00894E01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04AD98BB" w:rsidR="00340E41" w:rsidRPr="00635BC5" w:rsidRDefault="00340E41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105422824"/>
            <w:r w:rsidRPr="00635BC5">
              <w:rPr>
                <w:rFonts w:asciiTheme="majorHAnsi" w:hAnsiTheme="majorHAnsi" w:cstheme="majorHAnsi"/>
                <w:sz w:val="20"/>
                <w:szCs w:val="20"/>
              </w:rPr>
              <w:t>Председатель собрания –</w:t>
            </w:r>
            <w:r w:rsidR="00C47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5346A">
              <w:rPr>
                <w:rFonts w:asciiTheme="majorHAnsi" w:hAnsiTheme="majorHAnsi" w:cstheme="majorHAnsi"/>
                <w:sz w:val="20"/>
                <w:szCs w:val="20"/>
              </w:rPr>
              <w:t>Евстратова Романа Сергеевича</w:t>
            </w:r>
            <w:r w:rsidR="00C47DFE">
              <w:rPr>
                <w:rFonts w:asciiTheme="majorHAnsi" w:hAnsiTheme="majorHAnsi" w:cstheme="majorHAnsi"/>
                <w:sz w:val="20"/>
                <w:szCs w:val="20"/>
              </w:rPr>
              <w:t xml:space="preserve"> собственник кв.</w:t>
            </w:r>
            <w:r w:rsidR="00F5346A">
              <w:rPr>
                <w:rFonts w:asciiTheme="majorHAnsi" w:hAnsiTheme="majorHAnsi" w:cstheme="majorHAnsi"/>
                <w:sz w:val="20"/>
                <w:szCs w:val="20"/>
              </w:rPr>
              <w:t>99</w:t>
            </w:r>
          </w:p>
          <w:p w14:paraId="40D491E5" w14:textId="29B1D4BD" w:rsidR="009B324F" w:rsidRDefault="00340E41" w:rsidP="00FB70DC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>Секретарь собрания-</w:t>
            </w:r>
            <w:r w:rsidR="00C573FF">
              <w:rPr>
                <w:rFonts w:asciiTheme="majorHAnsi" w:hAnsiTheme="majorHAnsi" w:cstheme="majorHAnsi"/>
              </w:rPr>
              <w:t xml:space="preserve"> </w:t>
            </w:r>
            <w:r w:rsidR="00FB70DC">
              <w:rPr>
                <w:rFonts w:asciiTheme="majorHAnsi" w:hAnsiTheme="majorHAnsi" w:cstheme="majorHAnsi"/>
              </w:rPr>
              <w:t>Загретдинову Алину Мансуровну собственника кв. 27</w:t>
            </w:r>
          </w:p>
          <w:p w14:paraId="51757B1A" w14:textId="27AF67B9" w:rsidR="00BD461F" w:rsidRPr="00635BC5" w:rsidRDefault="00340E41" w:rsidP="00D9194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>Член</w:t>
            </w:r>
            <w:r w:rsidR="009B324F">
              <w:rPr>
                <w:rFonts w:asciiTheme="majorHAnsi" w:hAnsiTheme="majorHAnsi" w:cstheme="majorHAnsi"/>
              </w:rPr>
              <w:t>ом</w:t>
            </w:r>
            <w:r w:rsidRPr="00635BC5">
              <w:rPr>
                <w:rFonts w:asciiTheme="majorHAnsi" w:hAnsiTheme="majorHAnsi" w:cstheme="majorHAnsi"/>
              </w:rPr>
              <w:t xml:space="preserve"> счетной комиссии</w:t>
            </w:r>
            <w:r w:rsidR="00C47DFE">
              <w:rPr>
                <w:rFonts w:asciiTheme="majorHAnsi" w:hAnsiTheme="majorHAnsi" w:cstheme="majorHAnsi"/>
              </w:rPr>
              <w:t xml:space="preserve">: </w:t>
            </w:r>
            <w:r w:rsidR="00F5346A">
              <w:rPr>
                <w:rFonts w:asciiTheme="majorHAnsi" w:hAnsiTheme="majorHAnsi" w:cstheme="majorHAnsi"/>
              </w:rPr>
              <w:t>Евстратова Романа Сергеевича собственник кв.99</w:t>
            </w:r>
            <w:r w:rsidR="00F5346A">
              <w:rPr>
                <w:rFonts w:asciiTheme="majorHAnsi" w:hAnsiTheme="majorHAnsi" w:cstheme="majorHAnsi"/>
              </w:rPr>
              <w:br/>
              <w:t xml:space="preserve">                                                    </w:t>
            </w:r>
            <w:r w:rsidR="00FB70DC">
              <w:rPr>
                <w:rFonts w:asciiTheme="majorHAnsi" w:hAnsiTheme="majorHAnsi" w:cstheme="majorHAnsi"/>
              </w:rPr>
              <w:t>Загретдинову Алину Мансуровну собственника кв. 27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12B3D865" w:rsidR="00BD461F" w:rsidRPr="003A193F" w:rsidRDefault="00FB70DC" w:rsidP="00D9194E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3A193F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3A193F" w:rsidRDefault="00BD461F" w:rsidP="00D9194E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71D8D617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635BC5" w:rsidRDefault="00BD461F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1"/>
      <w:tr w:rsidR="00B01B55" w:rsidRPr="00FF51D4" w14:paraId="24D012B7" w14:textId="77777777" w:rsidTr="00894E01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635BC5" w:rsidRDefault="000866E9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F51D4" w14:paraId="15C70D78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795CFE" w:rsidRDefault="00BD461F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795CFE">
              <w:rPr>
                <w:rFonts w:asciiTheme="majorHAnsi" w:hAnsiTheme="majorHAnsi" w:cstheme="majorHAnsi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795CFE">
              <w:t xml:space="preserve"> </w:t>
            </w:r>
            <w:r w:rsidRPr="00795CFE">
              <w:rPr>
                <w:rFonts w:asciiTheme="majorHAnsi" w:hAnsiTheme="majorHAnsi" w:cstheme="majorHAnsi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37244015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795CFE" w:rsidRDefault="00BD461F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C47DFE" w:rsidRPr="00FF51D4" w14:paraId="7AB22AAF" w14:textId="77777777" w:rsidTr="00894E01">
        <w:trPr>
          <w:gridAfter w:val="3"/>
          <w:wAfter w:w="3402" w:type="dxa"/>
          <w:trHeight w:val="402"/>
        </w:trPr>
        <w:tc>
          <w:tcPr>
            <w:tcW w:w="11057" w:type="dxa"/>
            <w:gridSpan w:val="7"/>
            <w:shd w:val="clear" w:color="auto" w:fill="auto"/>
          </w:tcPr>
          <w:p w14:paraId="3C2BE30C" w14:textId="1EE4D512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3. 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ОБ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ИЗМЕНЕНИИ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</w:tr>
      <w:tr w:rsidR="00C47DFE" w:rsidRPr="00FF51D4" w14:paraId="03D158ED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shd w:val="clear" w:color="auto" w:fill="auto"/>
          </w:tcPr>
          <w:p w14:paraId="5C9C6473" w14:textId="56A859AC" w:rsidR="00C47DFE" w:rsidRPr="00795CFE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441C04">
              <w:rPr>
                <w:rFonts w:ascii="Calibri" w:hAnsi="Calibri" w:cs="Calibri"/>
                <w:sz w:val="18"/>
                <w:szCs w:val="18"/>
              </w:rPr>
              <w:t xml:space="preserve">30,15 (тридцать рублей пятнадцать копеек) с квадратного метра общей площади помещения в месяц, по видам услуг на срок с </w:t>
            </w:r>
            <w:r w:rsidR="00441C04" w:rsidRPr="00B46A07">
              <w:rPr>
                <w:rFonts w:ascii="Calibri" w:hAnsi="Calibri" w:cs="Calibri"/>
                <w:sz w:val="18"/>
                <w:szCs w:val="18"/>
              </w:rPr>
              <w:t>01.07.2023 г. по 01.07.2024</w:t>
            </w:r>
            <w:r w:rsidR="00441C04">
              <w:rPr>
                <w:rFonts w:ascii="Calibri" w:hAnsi="Calibri" w:cs="Calibri"/>
                <w:sz w:val="18"/>
                <w:szCs w:val="18"/>
              </w:rPr>
              <w:t xml:space="preserve"> г.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2" w:name="_Hlk96696352"/>
            <w:r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76C6803E" w14:textId="194EA61E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8A0AEA" w14:textId="4984787C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C47DFE" w:rsidRPr="00FF51D4" w14:paraId="3E232278" w14:textId="7A0EFA98" w:rsidTr="00894E01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448F671" w14:textId="2EF77620" w:rsidR="00C47DFE" w:rsidRPr="002163E3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ВОПРОС 4</w:t>
            </w:r>
            <w:r w:rsidRPr="002163E3">
              <w:rPr>
                <w:rFonts w:asciiTheme="majorHAnsi" w:hAnsiTheme="majorHAnsi" w:cstheme="majorHAnsi"/>
                <w:b/>
                <w:sz w:val="20"/>
                <w:szCs w:val="20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F51D4" w:rsidRDefault="00C47DFE" w:rsidP="00D9194E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F51D4" w:rsidRDefault="00C47DFE" w:rsidP="00D9194E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F51D4" w:rsidRDefault="00C47DFE" w:rsidP="00D9194E">
            <w:pPr>
              <w:spacing w:line="200" w:lineRule="exact"/>
            </w:pPr>
          </w:p>
        </w:tc>
      </w:tr>
      <w:tr w:rsidR="00C47DFE" w:rsidRPr="00FF51D4" w14:paraId="57DCFA9A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7E94A216" w14:textId="7373C706" w:rsidR="00C47DFE" w:rsidRPr="00635BC5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340E41">
              <w:rPr>
                <w:rFonts w:asciiTheme="majorHAnsi" w:hAnsiTheme="majorHAnsi" w:cstheme="majorHAnsi"/>
                <w:bCs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26404B">
              <w:rPr>
                <w:rFonts w:asciiTheme="majorHAnsi" w:hAnsiTheme="majorHAnsi" w:cstheme="majorHAnsi"/>
                <w:bCs/>
              </w:rPr>
              <w:t>_______________________</w:t>
            </w:r>
            <w:r w:rsidRPr="00340E41">
              <w:rPr>
                <w:rFonts w:asciiTheme="majorHAnsi" w:hAnsiTheme="majorHAnsi" w:cstheme="majorHAnsi"/>
                <w:bCs/>
              </w:rPr>
              <w:t xml:space="preserve"> (квартира </w:t>
            </w:r>
            <w:r w:rsidR="0026404B">
              <w:rPr>
                <w:rFonts w:asciiTheme="majorHAnsi" w:hAnsiTheme="majorHAnsi" w:cstheme="majorHAnsi"/>
                <w:bCs/>
              </w:rPr>
              <w:t>___________</w:t>
            </w:r>
            <w:r w:rsidRPr="00340E41">
              <w:rPr>
                <w:rFonts w:asciiTheme="majorHAnsi" w:hAnsiTheme="majorHAnsi" w:cstheme="majorHAnsi"/>
                <w:bCs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C47DFE" w:rsidRPr="00FF51D4" w14:paraId="7BADD9F7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635BC5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29535018" w14:textId="77777777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A90783" w:rsidRPr="00FF51D4" w14:paraId="777AC169" w14:textId="77777777" w:rsidTr="00894E01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auto"/>
          </w:tcPr>
          <w:p w14:paraId="15C31148" w14:textId="2ED1A1EE" w:rsidR="00A90783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5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F51D4" w14:paraId="09D22E65" w14:textId="77777777" w:rsidTr="00894E01">
        <w:trPr>
          <w:gridAfter w:val="3"/>
          <w:wAfter w:w="3402" w:type="dxa"/>
          <w:trHeight w:val="736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635BC5" w:rsidRDefault="00FB56CC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Theme="majorHAnsi" w:hAnsiTheme="majorHAnsi" w:cstheme="majorHAnsi"/>
              </w:rPr>
              <w:t xml:space="preserve">поручить ООО «СК «Эстейт» </w:t>
            </w:r>
            <w:r w:rsidRPr="004922DB">
              <w:rPr>
                <w:rFonts w:asciiTheme="majorHAnsi" w:hAnsiTheme="majorHAnsi" w:cstheme="majorHAnsi"/>
              </w:rPr>
              <w:t>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». Увеличить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FB56CC" w:rsidRPr="00FF51D4" w14:paraId="4DD41BED" w14:textId="77777777" w:rsidTr="00894E01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635BC5" w:rsidRDefault="00FB56CC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</w:tr>
      <w:tr w:rsidR="00894E01" w:rsidRPr="00635BC5" w14:paraId="2F9C5FFD" w14:textId="77777777" w:rsidTr="00136739">
        <w:trPr>
          <w:gridAfter w:val="3"/>
          <w:wAfter w:w="3402" w:type="dxa"/>
          <w:trHeight w:val="257"/>
        </w:trPr>
        <w:tc>
          <w:tcPr>
            <w:tcW w:w="11057" w:type="dxa"/>
            <w:gridSpan w:val="7"/>
            <w:shd w:val="clear" w:color="auto" w:fill="auto"/>
          </w:tcPr>
          <w:p w14:paraId="35B3038F" w14:textId="51CAFAEA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6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пользовании общим имуществом иными лицами.</w:t>
            </w:r>
          </w:p>
        </w:tc>
      </w:tr>
      <w:tr w:rsidR="00894E01" w:rsidRPr="008B351C" w14:paraId="046C3C85" w14:textId="77777777" w:rsidTr="00136739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2DC1C587" w14:textId="677614E4" w:rsidR="00894E01" w:rsidRPr="00D9194E" w:rsidRDefault="00894E01" w:rsidP="00D9194E">
            <w:pPr>
              <w:pStyle w:val="HTML"/>
              <w:spacing w:line="200" w:lineRule="exact"/>
              <w:ind w:right="134"/>
              <w:jc w:val="both"/>
            </w:pPr>
            <w:r w:rsidRPr="008B351C">
              <w:rPr>
                <w:rFonts w:asciiTheme="majorHAnsi" w:hAnsiTheme="majorHAnsi" w:cstheme="majorHAnsi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  <w:r w:rsidR="00D9194E">
              <w:tab/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676BACDC" w14:textId="77777777" w:rsidTr="00136739">
        <w:trPr>
          <w:gridAfter w:val="3"/>
          <w:wAfter w:w="3402" w:type="dxa"/>
          <w:trHeight w:val="576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8B351C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894E01" w:rsidRPr="00635BC5" w14:paraId="4E077BC0" w14:textId="77777777" w:rsidTr="00136739">
        <w:trPr>
          <w:gridAfter w:val="3"/>
          <w:wAfter w:w="3402" w:type="dxa"/>
          <w:trHeight w:val="576"/>
        </w:trPr>
        <w:tc>
          <w:tcPr>
            <w:tcW w:w="11057" w:type="dxa"/>
            <w:gridSpan w:val="7"/>
            <w:shd w:val="clear" w:color="auto" w:fill="auto"/>
          </w:tcPr>
          <w:p w14:paraId="28D35242" w14:textId="7D9F28D0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7</w:t>
            </w: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8B351C" w14:paraId="7AD0198D" w14:textId="77777777" w:rsidTr="00136739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8B351C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50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67726891" w14:textId="77777777" w:rsidTr="00136739">
        <w:trPr>
          <w:gridAfter w:val="3"/>
          <w:wAfter w:w="3402" w:type="dxa"/>
          <w:trHeight w:val="1296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2B75B1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894E01" w:rsidRPr="00635BC5" w14:paraId="661AC260" w14:textId="77777777" w:rsidTr="00136739">
        <w:trPr>
          <w:gridAfter w:val="3"/>
          <w:wAfter w:w="3402" w:type="dxa"/>
          <w:trHeight w:val="424"/>
        </w:trPr>
        <w:tc>
          <w:tcPr>
            <w:tcW w:w="11057" w:type="dxa"/>
            <w:gridSpan w:val="7"/>
            <w:shd w:val="clear" w:color="auto" w:fill="auto"/>
          </w:tcPr>
          <w:p w14:paraId="2B22837B" w14:textId="0FCEBDB6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ВОПРОС </w:t>
            </w:r>
            <w:r w:rsidR="00136739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894E01" w:rsidRPr="006A70E2" w14:paraId="1013A175" w14:textId="77777777" w:rsidTr="00136739">
        <w:trPr>
          <w:gridAfter w:val="3"/>
          <w:wAfter w:w="3402" w:type="dxa"/>
          <w:trHeight w:val="264"/>
        </w:trPr>
        <w:tc>
          <w:tcPr>
            <w:tcW w:w="8222" w:type="dxa"/>
            <w:vMerge w:val="restart"/>
            <w:shd w:val="clear" w:color="auto" w:fill="auto"/>
          </w:tcPr>
          <w:p w14:paraId="2B9FBBA9" w14:textId="4E186B34" w:rsidR="00894E01" w:rsidRPr="002B75B1" w:rsidRDefault="00894E01" w:rsidP="001230E4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A656C">
              <w:rPr>
                <w:rFonts w:asciiTheme="majorHAnsi" w:hAnsiTheme="majorHAnsi" w:cstheme="majorHAnsi"/>
              </w:rPr>
              <w:t xml:space="preserve">Предлагаемый вариант- расторгнуть собственниками жилых помещений многоквартирного дома по </w:t>
            </w:r>
            <w:r w:rsidRPr="00894E01">
              <w:rPr>
                <w:rFonts w:asciiTheme="majorHAnsi" w:hAnsiTheme="majorHAnsi" w:cstheme="majorHAnsi"/>
              </w:rPr>
              <w:t xml:space="preserve">адресу: РТ, Пестречинский район, с. Новое Шигалеево, ул. Габдуллы Тукая д. </w:t>
            </w:r>
            <w:r w:rsidR="001230E4">
              <w:rPr>
                <w:rFonts w:asciiTheme="majorHAnsi" w:hAnsiTheme="majorHAnsi" w:cstheme="majorHAnsi"/>
              </w:rPr>
              <w:t>21</w:t>
            </w:r>
            <w:r w:rsidRPr="00894E01">
              <w:rPr>
                <w:rFonts w:asciiTheme="majorHAnsi" w:hAnsiTheme="majorHAnsi" w:cstheme="majorHAnsi"/>
              </w:rPr>
              <w:t>, действующими от своего имени прямой договор электроснабжения с ресурсоснабжающей организацией, на основании принятого решения общего собрания собственников помещений в многоквартирном доме с «01» июля 2023 года. Управляющей организации ООО «СК «Эстейт» (ИНН 1660240522) предоставлять коммунальную</w:t>
            </w:r>
            <w:r w:rsidRPr="003A656C">
              <w:rPr>
                <w:rFonts w:asciiTheme="majorHAnsi" w:hAnsiTheme="majorHAnsi" w:cstheme="majorHAnsi"/>
              </w:rPr>
              <w:t xml:space="preserve"> услугу электроснабжения собственникам помещений и лицам, пользующимся помещениями в многоквартирном доме по адресу: </w:t>
            </w:r>
            <w:r>
              <w:rPr>
                <w:rFonts w:asciiTheme="majorHAnsi" w:hAnsiTheme="majorHAnsi" w:cstheme="majorHAnsi"/>
              </w:rPr>
              <w:t>РТ, Пестречинский район, с. Новое Шигалеево, ул. Габдуллы Тукая</w:t>
            </w:r>
            <w:r w:rsidRPr="003A656C">
              <w:rPr>
                <w:rFonts w:asciiTheme="majorHAnsi" w:hAnsiTheme="majorHAnsi" w:cstheme="majorHAnsi"/>
              </w:rPr>
              <w:t xml:space="preserve"> с «01» </w:t>
            </w:r>
            <w:r>
              <w:rPr>
                <w:rFonts w:asciiTheme="majorHAnsi" w:hAnsiTheme="majorHAnsi" w:cstheme="majorHAnsi"/>
              </w:rPr>
              <w:t xml:space="preserve">июля </w:t>
            </w:r>
            <w:r w:rsidRPr="003A656C">
              <w:rPr>
                <w:rFonts w:asciiTheme="majorHAnsi" w:hAnsiTheme="majorHAnsi" w:cstheme="majorHAnsi"/>
              </w:rPr>
              <w:t>202</w:t>
            </w:r>
            <w:r>
              <w:rPr>
                <w:rFonts w:asciiTheme="majorHAnsi" w:hAnsiTheme="majorHAnsi" w:cstheme="majorHAnsi"/>
              </w:rPr>
              <w:t>3</w:t>
            </w:r>
            <w:r w:rsidRPr="003A656C">
              <w:rPr>
                <w:rFonts w:asciiTheme="majorHAnsi" w:hAnsiTheme="majorHAnsi" w:cstheme="majorHAnsi"/>
              </w:rPr>
              <w:t>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F139E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06A57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C728E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36FFC2C7" w14:textId="77777777" w:rsidTr="00136739">
        <w:trPr>
          <w:gridAfter w:val="3"/>
          <w:wAfter w:w="3402" w:type="dxa"/>
          <w:trHeight w:val="406"/>
        </w:trPr>
        <w:tc>
          <w:tcPr>
            <w:tcW w:w="8222" w:type="dxa"/>
            <w:vMerge/>
            <w:shd w:val="clear" w:color="auto" w:fill="auto"/>
          </w:tcPr>
          <w:p w14:paraId="5C25C052" w14:textId="77777777" w:rsidR="00894E01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FFA2F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A23C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5A460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A40DE2" w:rsidRPr="00993E9A" w14:paraId="4E7C306E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80337B1" w14:textId="77777777" w:rsidR="00A40DE2" w:rsidRPr="00993E9A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. О 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A40DE2" w:rsidRPr="00F51943" w14:paraId="3C378C7A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D5ACF78" w14:textId="77777777" w:rsidR="00A40DE2" w:rsidRPr="00F51943" w:rsidRDefault="00A40DE2" w:rsidP="00D9194E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14BA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проведения капитального ремонта, а именно: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установка автоматизированных информационно-измерительных систем учета потребления коммунальных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ресурсов и коммунальных услуг (АСКУТЭ). Срок проведения капитального ремонта с 01.08.2023 г. По 30.07.2024 г.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5EA75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8FB9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6AAE9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993E9A" w14:paraId="543BC77C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3A150A60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A40DE2" w:rsidRPr="00F51943" w14:paraId="7BE4836C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460CC3F" w14:textId="65AB79A4" w:rsidR="00A40DE2" w:rsidRPr="00F51943" w:rsidRDefault="00A40DE2" w:rsidP="001230E4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</w:t>
            </w:r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РТ, Пестречинский район, с. Новое Шиг</w:t>
            </w:r>
            <w:r w:rsidR="001230E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алеево, ул. Габдуллы Тукая д. 21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84B73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6E51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BF6B6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F51943" w14:paraId="5AFFFA21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A40DE2" w:rsidRPr="00F51943" w14:paraId="01BFD810" w14:textId="77777777" w:rsidTr="00B079BC">
              <w:tc>
                <w:tcPr>
                  <w:tcW w:w="8558" w:type="dxa"/>
                  <w:shd w:val="clear" w:color="auto" w:fill="auto"/>
                  <w:vAlign w:val="center"/>
                </w:tcPr>
                <w:p w14:paraId="0892C83D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2188556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A40DE2" w:rsidRPr="00F51943" w14:paraId="3AC1521B" w14:textId="77777777" w:rsidTr="00B079BC">
              <w:tc>
                <w:tcPr>
                  <w:tcW w:w="8558" w:type="dxa"/>
                  <w:shd w:val="clear" w:color="auto" w:fill="auto"/>
                </w:tcPr>
                <w:p w14:paraId="37D08A8C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5FF831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40DE2" w:rsidRPr="00F51943" w14:paraId="545732B7" w14:textId="77777777" w:rsidTr="00B079BC">
              <w:tc>
                <w:tcPr>
                  <w:tcW w:w="8558" w:type="dxa"/>
                  <w:shd w:val="clear" w:color="auto" w:fill="auto"/>
                </w:tcPr>
                <w:p w14:paraId="2577BBA3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D663048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0417A5C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993E9A" w14:paraId="0CBC7860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292BB49B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11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A40DE2" w14:paraId="3919E0E8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562BB17" w14:textId="77777777" w:rsidR="00A40DE2" w:rsidRPr="00F51943" w:rsidRDefault="00A40DE2" w:rsidP="00D9194E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02E62" w14:textId="77777777" w:rsidR="00A40DE2" w:rsidRPr="00FF51D4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34F4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C35D5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40DE2" w:rsidRPr="00993E9A" w14:paraId="18A8C94C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0D5E46C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</w:t>
            </w: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12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A40DE2" w14:paraId="207F945F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E3F15B8" w14:textId="73833435" w:rsidR="00A40DE2" w:rsidRPr="001F7410" w:rsidRDefault="00A40DE2" w:rsidP="002263E8">
            <w:pPr>
              <w:spacing w:line="200" w:lineRule="exact"/>
              <w:jc w:val="both"/>
              <w:rPr>
                <w:rFonts w:asciiTheme="majorHAnsi" w:hAnsiTheme="majorHAnsi" w:cstheme="majorHAnsi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емый вариант: Выбрать ООО «Серв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исная Компания «Эстейт» ИНН 1660240522 лицом, уполномоченным подписать/подписывать договор(ы) подряда с подрядно</w:t>
            </w:r>
            <w:r w:rsidR="00791E5B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й организацией</w:t>
            </w:r>
            <w:r w:rsidR="002263E8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0F4A7" w14:textId="77777777" w:rsidR="00A40DE2" w:rsidRPr="00FF51D4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F70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556CB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7DCCC75F" w14:textId="77777777" w:rsidR="008F264F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04ED30B5" w14:textId="3A55EF3E" w:rsidR="008F264F" w:rsidRPr="00FF51D4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 w:rsidR="00D9194E"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1A7247BA" w14:textId="77777777" w:rsidR="008F264F" w:rsidRPr="00FF51D4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8F264F" w:rsidRPr="00FF51D4" w14:paraId="12726FEC" w14:textId="77777777" w:rsidTr="007A06F2">
        <w:tc>
          <w:tcPr>
            <w:tcW w:w="10802" w:type="dxa"/>
          </w:tcPr>
          <w:p w14:paraId="2D367859" w14:textId="77777777" w:rsidR="008F264F" w:rsidRPr="00FF51D4" w:rsidRDefault="008F264F" w:rsidP="00D9194E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</w:p>
          <w:p w14:paraId="1DB3B6A4" w14:textId="77777777" w:rsidR="008F264F" w:rsidRPr="00FF51D4" w:rsidRDefault="008F264F" w:rsidP="00D9194E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3C6901" w14:textId="77777777" w:rsidR="008F264F" w:rsidRPr="00FF51D4" w:rsidRDefault="008F264F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7953503" w14:textId="77777777" w:rsidR="008F264F" w:rsidRPr="00FF51D4" w:rsidRDefault="008F264F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621F9246" w14:textId="77777777" w:rsidR="008F264F" w:rsidRDefault="008F264F" w:rsidP="00D9194E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703B6DA1" w14:textId="77777777" w:rsidR="008F264F" w:rsidRPr="00E97E19" w:rsidRDefault="008F264F" w:rsidP="00D9194E">
      <w:pPr>
        <w:spacing w:line="22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77777777" w:rsidR="0008695C" w:rsidRPr="00FF51D4" w:rsidRDefault="0008695C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sectPr w:rsidR="0008695C" w:rsidRPr="00FF51D4" w:rsidSect="00D9194E">
      <w:headerReference w:type="even" r:id="rId8"/>
      <w:headerReference w:type="default" r:id="rId9"/>
      <w:pgSz w:w="11900" w:h="16840"/>
      <w:pgMar w:top="426" w:right="276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AB7DD" w14:textId="77777777" w:rsidR="00836B3A" w:rsidRDefault="00836B3A" w:rsidP="003C4820">
      <w:r>
        <w:separator/>
      </w:r>
    </w:p>
  </w:endnote>
  <w:endnote w:type="continuationSeparator" w:id="0">
    <w:p w14:paraId="6ACDE08F" w14:textId="77777777" w:rsidR="00836B3A" w:rsidRDefault="00836B3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5A662" w14:textId="77777777" w:rsidR="00836B3A" w:rsidRDefault="00836B3A" w:rsidP="003C4820">
      <w:r>
        <w:separator/>
      </w:r>
    </w:p>
  </w:footnote>
  <w:footnote w:type="continuationSeparator" w:id="0">
    <w:p w14:paraId="4789257B" w14:textId="77777777" w:rsidR="00836B3A" w:rsidRDefault="00836B3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38B41FD0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7152D1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5D6"/>
    <w:rsid w:val="000D5AC8"/>
    <w:rsid w:val="000E0BB0"/>
    <w:rsid w:val="000E37ED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DA5"/>
    <w:rsid w:val="00110498"/>
    <w:rsid w:val="001136B3"/>
    <w:rsid w:val="0011551C"/>
    <w:rsid w:val="00116210"/>
    <w:rsid w:val="00116DE0"/>
    <w:rsid w:val="0012061C"/>
    <w:rsid w:val="00120D74"/>
    <w:rsid w:val="001230E4"/>
    <w:rsid w:val="00124136"/>
    <w:rsid w:val="001276C0"/>
    <w:rsid w:val="00133FCD"/>
    <w:rsid w:val="00135D24"/>
    <w:rsid w:val="00136739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40EB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263E8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404B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1C04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A08"/>
    <w:rsid w:val="00535B9A"/>
    <w:rsid w:val="00540534"/>
    <w:rsid w:val="0054211F"/>
    <w:rsid w:val="005446AC"/>
    <w:rsid w:val="0054634A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215B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2D1"/>
    <w:rsid w:val="00715330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1E5B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B3A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264F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0DE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1AC2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20B"/>
    <w:rsid w:val="00CB04C1"/>
    <w:rsid w:val="00CB0BCE"/>
    <w:rsid w:val="00CB5A1D"/>
    <w:rsid w:val="00CB73DF"/>
    <w:rsid w:val="00CB7D44"/>
    <w:rsid w:val="00CC0C8B"/>
    <w:rsid w:val="00CD1410"/>
    <w:rsid w:val="00CD150C"/>
    <w:rsid w:val="00CD1E44"/>
    <w:rsid w:val="00CD3B25"/>
    <w:rsid w:val="00CD55FB"/>
    <w:rsid w:val="00CD5E54"/>
    <w:rsid w:val="00CE2FE8"/>
    <w:rsid w:val="00CE439C"/>
    <w:rsid w:val="00CE7E79"/>
    <w:rsid w:val="00CF7D4B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5DA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194E"/>
    <w:rsid w:val="00D92629"/>
    <w:rsid w:val="00D94F29"/>
    <w:rsid w:val="00D96103"/>
    <w:rsid w:val="00D97DD1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6F7"/>
    <w:rsid w:val="00F03777"/>
    <w:rsid w:val="00F057AA"/>
    <w:rsid w:val="00F06D3C"/>
    <w:rsid w:val="00F10219"/>
    <w:rsid w:val="00F1303C"/>
    <w:rsid w:val="00F13128"/>
    <w:rsid w:val="00F20029"/>
    <w:rsid w:val="00F23444"/>
    <w:rsid w:val="00F23C5D"/>
    <w:rsid w:val="00F242EB"/>
    <w:rsid w:val="00F32397"/>
    <w:rsid w:val="00F34F51"/>
    <w:rsid w:val="00F3512E"/>
    <w:rsid w:val="00F4238F"/>
    <w:rsid w:val="00F45217"/>
    <w:rsid w:val="00F453D6"/>
    <w:rsid w:val="00F458BF"/>
    <w:rsid w:val="00F5346A"/>
    <w:rsid w:val="00F57506"/>
    <w:rsid w:val="00F60997"/>
    <w:rsid w:val="00F611D1"/>
    <w:rsid w:val="00F61EAB"/>
    <w:rsid w:val="00F6461C"/>
    <w:rsid w:val="00F652DB"/>
    <w:rsid w:val="00F671C8"/>
    <w:rsid w:val="00F67B8D"/>
    <w:rsid w:val="00F801C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B70DC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07A974-FDA1-4516-A808-86E7DC41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26</cp:revision>
  <cp:lastPrinted>2023-06-01T09:59:00Z</cp:lastPrinted>
  <dcterms:created xsi:type="dcterms:W3CDTF">2023-04-07T06:53:00Z</dcterms:created>
  <dcterms:modified xsi:type="dcterms:W3CDTF">2023-06-01T09:59:00Z</dcterms:modified>
</cp:coreProperties>
</file>